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4414" w14:textId="77777777"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ORDINE TERRITORIALE DI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br/>
      </w:r>
      <w:r w:rsidRPr="00C64F48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____________________________________</w:t>
      </w:r>
    </w:p>
    <w:p w14:paraId="20986C10" w14:textId="77777777"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</w:p>
    <w:p w14:paraId="12766F85" w14:textId="77777777" w:rsidR="00F31662" w:rsidRPr="00F31662" w:rsidRDefault="00F31662" w:rsidP="00F3166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F31662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1) Informazioni relative alla funzione di promozione dell’osservanza degli obblighi.</w:t>
      </w:r>
    </w:p>
    <w:p w14:paraId="64A0F34B" w14:textId="77777777" w:rsidR="00F31662" w:rsidRPr="00F31662" w:rsidRDefault="0049649B" w:rsidP="00F3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5A7FDD5E">
          <v:rect id="_x0000_i1025" style="width:0;height:.75pt" o:hralign="center" o:hrstd="t" o:hrnoshade="t" o:hr="t" fillcolor="#444" stroked="f"/>
        </w:pict>
      </w:r>
    </w:p>
    <w:p w14:paraId="0DA26402" w14:textId="77777777" w:rsidR="00F31662" w:rsidRPr="00F31662" w:rsidRDefault="00F31662" w:rsidP="00F3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9E35973" w14:textId="77777777" w:rsidR="00DE06D3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professionis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ti svolti nell’anno precedente:</w:t>
      </w:r>
    </w:p>
    <w:p w14:paraId="11EB5783" w14:textId="77777777"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14:paraId="0C89020D" w14:textId="77777777"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14:paraId="7F206ECE" w14:textId="77777777" w:rsidR="00DE06D3" w:rsidRP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14:paraId="1A47DCFC" w14:textId="77777777"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51F564AC" w14:textId="77777777" w:rsidR="00F31662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dipendenti e collabor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atori degli studi professionali:</w:t>
      </w:r>
    </w:p>
    <w:p w14:paraId="4E23EC01" w14:textId="77777777"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14:paraId="5321D42E" w14:textId="77777777"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14:paraId="53D5BF2D" w14:textId="77777777" w:rsidR="00DE06D3" w:rsidRP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14:paraId="4A1412B7" w14:textId="77777777"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7F1EC97F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3) Altre attività di promozione e diffusione della normativa antiriciclaggio mediante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iniziative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diverse dalla realizzazione di convegni e seminari:</w:t>
      </w:r>
    </w:p>
    <w:p w14:paraId="5B25173A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765C53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7" o:title=""/>
          </v:shape>
          <w:control r:id="rId8" w:name="DefaultOcxName4" w:shapeid="_x0000_i1050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a)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guide, e-book, quaderni;</w:t>
      </w:r>
    </w:p>
    <w:p w14:paraId="38F90348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4F0B0527">
          <v:shape id="_x0000_i1053" type="#_x0000_t75" style="width:20.25pt;height:18pt" o:ole="">
            <v:imagedata r:id="rId7" o:title=""/>
          </v:shape>
          <w:control r:id="rId9" w:name="DefaultOcxName5" w:shapeid="_x0000_i1053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b)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eventi fruibili in via permanente a mezzo e-learning;</w:t>
      </w:r>
    </w:p>
    <w:p w14:paraId="43FFBA9F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74D19357">
          <v:shape id="_x0000_i1056" type="#_x0000_t75" style="width:20.25pt;height:18pt" o:ole="">
            <v:imagedata r:id="rId7" o:title=""/>
          </v:shape>
          <w:control r:id="rId10" w:name="DefaultOcxName6" w:shapeid="_x0000_i1056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c)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un’area web specifica e dedicata alla normativa antiriciclaggio;</w:t>
      </w:r>
    </w:p>
    <w:p w14:paraId="44A73AF5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270E5935">
          <v:shape id="_x0000_i1059" type="#_x0000_t75" style="width:20.25pt;height:18pt" o:ole="">
            <v:imagedata r:id="rId7" o:title=""/>
          </v:shape>
          <w:control r:id="rId11" w:name="DefaultOcxName7" w:shapeid="_x0000_i1059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d)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consulenza e assistenza sulla normativa antiriciclaggio su appuntamento;</w:t>
      </w:r>
    </w:p>
    <w:p w14:paraId="5E8D90A2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6C810F9B">
          <v:shape id="_x0000_i1062" type="#_x0000_t75" style="width:20.25pt;height:18pt" o:ole="">
            <v:imagedata r:id="rId7" o:title=""/>
          </v:shape>
          <w:control r:id="rId12" w:name="DefaultOcxName8" w:shapeid="_x0000_i1062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e)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r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ealizzazione da parte dell’Ordine di punti di inoltro a mezzo posta e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lettronica di quesiti e risposte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;</w:t>
      </w:r>
    </w:p>
    <w:p w14:paraId="77F28990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2E40A6D8">
          <v:shape id="_x0000_i1065" type="#_x0000_t75" style="width:20.25pt;height:18pt" o:ole="">
            <v:imagedata r:id="rId7" o:title=""/>
          </v:shape>
          <w:control r:id="rId13" w:name="DefaultOcxName9" w:shapeid="_x0000_i1065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f)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ltre e diverse attività diverse dalle precedenti.</w:t>
      </w:r>
    </w:p>
    <w:p w14:paraId="2E945D0A" w14:textId="77777777" w:rsidR="00DE06D3" w:rsidRPr="00101140" w:rsidRDefault="00B24728" w:rsidP="00F31662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</w:pP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(</w:t>
      </w:r>
      <w:r w:rsidR="00101140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n</w:t>
      </w:r>
      <w:r w:rsidR="00F31662"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el caso di altre attività descrivere le attiv</w:t>
      </w:r>
      <w:r w:rsidRPr="00101140">
        <w:rPr>
          <w:rFonts w:ascii="Helvetica" w:eastAsia="Times New Roman" w:hAnsi="Helvetica" w:cs="Helvetica"/>
          <w:color w:val="444444"/>
          <w:sz w:val="18"/>
          <w:szCs w:val="18"/>
          <w:lang w:eastAsia="it-IT"/>
        </w:rPr>
        <w:t>ità svolte nel campo di seguito descritto)</w:t>
      </w:r>
    </w:p>
    <w:p w14:paraId="0CC208B3" w14:textId="77777777" w:rsidR="00DE06D3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Ulteriori dati ed informazioni relative alla funzione di promozione dell’osservanza degli obblighi:</w:t>
      </w:r>
    </w:p>
    <w:p w14:paraId="0AD47A1F" w14:textId="77777777" w:rsidR="00DE06D3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145DA87E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6815AA36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222FBB8D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1C3AD336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17C580EE" w14:textId="77777777"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0EEFFACA" w14:textId="77777777" w:rsidR="00F75F68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14:paraId="2774C012" w14:textId="77777777"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14:paraId="44F93E37" w14:textId="77777777"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14:paraId="28D4AF5B" w14:textId="77777777" w:rsidR="00DE06D3" w:rsidRPr="00DE06D3" w:rsidRDefault="00DE06D3" w:rsidP="00DE06D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DE06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Informazioni relative alla funzione di controllo degli obblighi.</w:t>
      </w:r>
    </w:p>
    <w:p w14:paraId="0257F4B4" w14:textId="77777777" w:rsidR="00DE06D3" w:rsidRPr="00DE06D3" w:rsidRDefault="0049649B" w:rsidP="00DE06D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014D77ED">
          <v:rect id="_x0000_i1038" style="width:0;height:.75pt" o:hralign="center" o:hrstd="t" o:hrnoshade="t" o:hr="t" fillcolor="#444" stroked="f"/>
        </w:pict>
      </w:r>
    </w:p>
    <w:p w14:paraId="03534B2D" w14:textId="77777777" w:rsidR="00F31662" w:rsidRPr="00F31662" w:rsidRDefault="00F31662" w:rsidP="00DE06D3">
      <w:pPr>
        <w:shd w:val="clear" w:color="auto" w:fill="FFFFFF"/>
        <w:spacing w:after="0"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1) </w:t>
      </w:r>
      <w:r w:rsid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È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stata istituita a livello organizzativo una funzione di responsabilità relativa alle disposizioni in materia di antiriciclaggio?</w:t>
      </w:r>
    </w:p>
    <w:p w14:paraId="2D77B027" w14:textId="77777777"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13FE6F34">
          <v:shape id="_x0000_i1068" type="#_x0000_t75" style="width:20.25pt;height:18pt" o:ole="">
            <v:imagedata r:id="rId14" o:title=""/>
          </v:shape>
          <w:control r:id="rId15" w:name="DefaultOcxName11" w:shapeid="_x0000_i1068"/>
        </w:object>
      </w:r>
      <w:proofErr w:type="gramStart"/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No</w:t>
      </w:r>
      <w:proofErr w:type="gramEnd"/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non è stata istituita nessuna funzione organizzativa</w:t>
      </w:r>
    </w:p>
    <w:p w14:paraId="63AD987C" w14:textId="77777777" w:rsidR="00F31662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22FCE8E6">
          <v:shape id="_x0000_i1072" type="#_x0000_t75" style="width:20.25pt;height:18pt" o:ole="">
            <v:imagedata r:id="rId14" o:title=""/>
          </v:shape>
          <w:control r:id="rId16" w:name="DefaultOcxName12" w:shapeid="_x0000_i1072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Si è stata istituita una funzione organizzativa</w:t>
      </w:r>
    </w:p>
    <w:p w14:paraId="15BFBAD2" w14:textId="77777777" w:rsidR="00DE06D3" w:rsidRPr="00F31662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776EC1BC" w14:textId="77777777" w:rsidR="00DE06D3" w:rsidRPr="00DE06D3" w:rsidRDefault="00DE06D3" w:rsidP="00DE06D3">
      <w:p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2) 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delle sanzioni disciplinari relative all’inosservanza degli obb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lighi antiriciclaggio applicate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attraverso i Consigli d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 disciplina (art. 11, comma 3):</w:t>
      </w:r>
    </w:p>
    <w:p w14:paraId="6F0B3305" w14:textId="77777777"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1BB12C0C" w14:textId="77777777"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5B7F77B6">
          <v:shape id="_x0000_i1076" type="#_x0000_t75" style="width:60.75pt;height:18pt" o:ole="">
            <v:imagedata r:id="rId17" o:title=""/>
          </v:shape>
          <w:control r:id="rId18" w:name="DefaultOcxName14" w:shapeid="_x0000_i1076"/>
        </w:object>
      </w:r>
    </w:p>
    <w:p w14:paraId="76F38B1E" w14:textId="77777777"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782CF807" w14:textId="77777777" w:rsid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richieste di collaborazione con le altre autorità, le amministrazioni e gli organismi interessati, nonché l'autorità giudiziaria e gli organi delle indagini per agevolare l'individuazione di ogni circostanza in cui emergano fatti e situazioni la cui conoscenza può essere comu</w:t>
      </w:r>
      <w:r w:rsidR="00101140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nque utilizzata per prevenire l’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uso del sistema finanziario e di quello economico a scopo di riciclaggio o di finanziamento de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 terrorismo (art. 12, comma 3):</w:t>
      </w:r>
    </w:p>
    <w:p w14:paraId="703427BD" w14:textId="77777777" w:rsidR="00DE06D3" w:rsidRDefault="00DE06D3" w:rsidP="00DE06D3">
      <w:pPr>
        <w:pStyle w:val="Paragrafoelenco"/>
        <w:shd w:val="clear" w:color="auto" w:fill="FFFFFF"/>
        <w:spacing w:line="240" w:lineRule="auto"/>
        <w:ind w:left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1BE57FF7" w14:textId="77777777"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4420737F">
          <v:shape id="_x0000_i1080" type="#_x0000_t75" style="width:60.75pt;height:18pt" o:ole="">
            <v:imagedata r:id="rId17" o:title=""/>
          </v:shape>
          <w:control r:id="rId19" w:name="DefaultOcxName15" w:shapeid="_x0000_i1080"/>
        </w:object>
      </w:r>
    </w:p>
    <w:p w14:paraId="4E6AD569" w14:textId="77777777"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7389FD33" w14:textId="77777777" w:rsidR="00DE06D3" w:rsidRP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informazioni ricevute dal Ministero dell’economia e delle finanze relative a violazioni gravi, ripetute o sistematiche ovvero plurime delle disposizioni antiriciclaggio, ai fini dell’adozione, ai sensi degli articoli 9 e 11, di ogni atto idoneo ad intimare ai responsabili di porre termine alle violazioni e di astenersi dal ripe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terle (art. 66 comma 1):</w:t>
      </w:r>
    </w:p>
    <w:p w14:paraId="0FC3887D" w14:textId="77777777" w:rsidR="007A2C05" w:rsidRDefault="007A2C05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14:paraId="5B57D9BB" w14:textId="77777777" w:rsidR="00F31662" w:rsidRPr="00DE06D3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1440" w:dyaOrig="1440" w14:anchorId="2BFBA05C">
          <v:shape id="_x0000_i1084" type="#_x0000_t75" style="width:60.75pt;height:18pt" o:ole="">
            <v:imagedata r:id="rId17" o:title=""/>
          </v:shape>
          <w:control r:id="rId20" w:name="DefaultOcxName16" w:shapeid="_x0000_i1084"/>
        </w:object>
      </w:r>
    </w:p>
    <w:p w14:paraId="5448CF39" w14:textId="77777777"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084293F4" w14:textId="77777777" w:rsid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Eventuali u</w:t>
      </w:r>
      <w:r w:rsidR="00F31662"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lteriori dati ed informazioni relative alla funzione di controllo degli obblighi:</w:t>
      </w:r>
    </w:p>
    <w:p w14:paraId="7D32ADBC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1C400B0C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5FF487AD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4305DA27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528EEFFF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5099DDB5" w14:textId="77777777"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14:paraId="39DB3AF3" w14:textId="77777777" w:rsidR="007D3E33" w:rsidRP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14:paraId="2A716015" w14:textId="77777777" w:rsidR="00F31662" w:rsidRPr="00F31662" w:rsidRDefault="00F31662" w:rsidP="00F3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F31662" w:rsidRPr="00F31662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9F74E" w14:textId="77777777" w:rsidR="00F75F68" w:rsidRDefault="00F75F68" w:rsidP="00F75F68">
      <w:pPr>
        <w:spacing w:after="0" w:line="240" w:lineRule="auto"/>
      </w:pPr>
      <w:r>
        <w:separator/>
      </w:r>
    </w:p>
  </w:endnote>
  <w:endnote w:type="continuationSeparator" w:id="0">
    <w:p w14:paraId="11DE44B7" w14:textId="77777777" w:rsidR="00F75F68" w:rsidRDefault="00F75F68" w:rsidP="00F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39BD" w14:textId="77777777" w:rsidR="00F75F68" w:rsidRDefault="00F75F68" w:rsidP="00F75F68">
      <w:pPr>
        <w:spacing w:after="0" w:line="240" w:lineRule="auto"/>
      </w:pPr>
      <w:r>
        <w:separator/>
      </w:r>
    </w:p>
  </w:footnote>
  <w:footnote w:type="continuationSeparator" w:id="0">
    <w:p w14:paraId="5BCAD91B" w14:textId="77777777" w:rsidR="00F75F68" w:rsidRDefault="00F75F68" w:rsidP="00F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0542" w14:textId="77777777" w:rsidR="00F75F68" w:rsidRPr="00CC3FB3" w:rsidRDefault="00F75F68" w:rsidP="00F75F68">
    <w:pPr>
      <w:pStyle w:val="Intestazione"/>
      <w:tabs>
        <w:tab w:val="right" w:pos="-2410"/>
      </w:tabs>
      <w:spacing w:after="60"/>
      <w:ind w:right="360"/>
      <w:jc w:val="center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14:paraId="3D678560" w14:textId="77777777" w:rsidR="00F75F68" w:rsidRDefault="00F75F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9432A"/>
    <w:multiLevelType w:val="hybridMultilevel"/>
    <w:tmpl w:val="B444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377C"/>
    <w:multiLevelType w:val="hybridMultilevel"/>
    <w:tmpl w:val="99EA511A"/>
    <w:lvl w:ilvl="0" w:tplc="DA90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41830"/>
    <w:multiLevelType w:val="hybridMultilevel"/>
    <w:tmpl w:val="A686D6C6"/>
    <w:lvl w:ilvl="0" w:tplc="809C67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1646"/>
    <w:multiLevelType w:val="hybridMultilevel"/>
    <w:tmpl w:val="4462E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62"/>
    <w:rsid w:val="00000F56"/>
    <w:rsid w:val="000020A1"/>
    <w:rsid w:val="00101140"/>
    <w:rsid w:val="0018138A"/>
    <w:rsid w:val="00344B69"/>
    <w:rsid w:val="00776BFC"/>
    <w:rsid w:val="007A2C05"/>
    <w:rsid w:val="007D3E33"/>
    <w:rsid w:val="009D7F67"/>
    <w:rsid w:val="00A4370D"/>
    <w:rsid w:val="00B24728"/>
    <w:rsid w:val="00B52088"/>
    <w:rsid w:val="00C64F48"/>
    <w:rsid w:val="00D15DF1"/>
    <w:rsid w:val="00DE06D3"/>
    <w:rsid w:val="00E96ED8"/>
    <w:rsid w:val="00F31662"/>
    <w:rsid w:val="00F62915"/>
    <w:rsid w:val="00F75F68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3CBFDD6"/>
  <w15:docId w15:val="{6777F743-A55F-45A1-B4B6-4E037B60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16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3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3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0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68"/>
  </w:style>
  <w:style w:type="paragraph" w:styleId="Pidipagina">
    <w:name w:val="footer"/>
    <w:basedOn w:val="Normale"/>
    <w:link w:val="Pidipagina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2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Giacomoni Sandra</dc:creator>
  <cp:lastModifiedBy>Fabio Perri</cp:lastModifiedBy>
  <cp:revision>2</cp:revision>
  <cp:lastPrinted>2018-02-02T09:39:00Z</cp:lastPrinted>
  <dcterms:created xsi:type="dcterms:W3CDTF">2020-11-18T10:03:00Z</dcterms:created>
  <dcterms:modified xsi:type="dcterms:W3CDTF">2020-11-18T10:03:00Z</dcterms:modified>
</cp:coreProperties>
</file>