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894" w:rsidRPr="00061FB9" w:rsidRDefault="00B33894" w:rsidP="00B33894">
      <w:pPr>
        <w:tabs>
          <w:tab w:val="left" w:pos="3706"/>
        </w:tabs>
      </w:pPr>
      <w:r w:rsidRPr="00061FB9">
        <w:rPr>
          <w:i/>
        </w:rPr>
        <w:t>Fac</w:t>
      </w:r>
      <w:r w:rsidRPr="00061FB9">
        <w:t>-</w:t>
      </w:r>
      <w:r w:rsidRPr="00061FB9">
        <w:rPr>
          <w:i/>
        </w:rPr>
        <w:t>simile</w:t>
      </w:r>
      <w:r w:rsidRPr="00061FB9">
        <w:t xml:space="preserve"> </w:t>
      </w:r>
      <w:r w:rsidRPr="00061FB9">
        <w:rPr>
          <w:i/>
        </w:rPr>
        <w:t>autocertificazione</w:t>
      </w:r>
    </w:p>
    <w:p w:rsidR="00B33894" w:rsidRPr="00061FB9" w:rsidRDefault="00B33894" w:rsidP="00B33894">
      <w:pPr>
        <w:tabs>
          <w:tab w:val="left" w:pos="3706"/>
        </w:tabs>
      </w:pPr>
    </w:p>
    <w:p w:rsidR="00B33894" w:rsidRPr="00061FB9" w:rsidRDefault="00B33894" w:rsidP="00B33894">
      <w:pPr>
        <w:pStyle w:val="txp2"/>
        <w:spacing w:line="300" w:lineRule="atLeast"/>
        <w:jc w:val="center"/>
        <w:rPr>
          <w:sz w:val="20"/>
          <w:szCs w:val="20"/>
        </w:rPr>
      </w:pPr>
      <w:r w:rsidRPr="00061FB9">
        <w:rPr>
          <w:sz w:val="20"/>
          <w:szCs w:val="20"/>
        </w:rPr>
        <w:t xml:space="preserve">SU CARTA INTESTATA DEL PROFESSIONISTA </w:t>
      </w:r>
    </w:p>
    <w:p w:rsidR="00B33894" w:rsidRPr="00061FB9" w:rsidRDefault="00B33894" w:rsidP="00B33894">
      <w:pPr>
        <w:spacing w:before="120" w:line="280" w:lineRule="exact"/>
        <w:jc w:val="center"/>
      </w:pPr>
      <w:r w:rsidRPr="00061FB9">
        <w:t>Ai sensi dell'art.</w:t>
      </w:r>
      <w:proofErr w:type="gramStart"/>
      <w:r w:rsidRPr="00061FB9">
        <w:t>46</w:t>
      </w:r>
      <w:proofErr w:type="gramEnd"/>
      <w:r w:rsidRPr="00061FB9">
        <w:t xml:space="preserve"> del DPR n.445 del 28 dicembre 2000 </w:t>
      </w:r>
    </w:p>
    <w:p w:rsidR="00B33894" w:rsidRPr="00061FB9" w:rsidRDefault="00B33894" w:rsidP="00B33894">
      <w:pPr>
        <w:spacing w:line="280" w:lineRule="exact"/>
      </w:pPr>
    </w:p>
    <w:p w:rsidR="00B33894" w:rsidRPr="00061FB9" w:rsidRDefault="00B33894" w:rsidP="00B33894">
      <w:pPr>
        <w:spacing w:line="280" w:lineRule="exact"/>
        <w:ind w:left="57" w:right="57"/>
        <w:jc w:val="both"/>
      </w:pPr>
      <w:r w:rsidRPr="00061FB9">
        <w:t xml:space="preserve">Il/La </w:t>
      </w:r>
      <w:proofErr w:type="spellStart"/>
      <w:r w:rsidRPr="00061FB9">
        <w:t>sottoscritt</w:t>
      </w:r>
      <w:proofErr w:type="spellEnd"/>
      <w:r w:rsidRPr="00061FB9">
        <w:t xml:space="preserve">... ...................................................... </w:t>
      </w:r>
      <w:proofErr w:type="spellStart"/>
      <w:r w:rsidRPr="00061FB9">
        <w:t>nat</w:t>
      </w:r>
      <w:proofErr w:type="spellEnd"/>
      <w:r w:rsidRPr="00061FB9">
        <w:t>... il ................ a ........................................</w:t>
      </w:r>
      <w:proofErr w:type="gramStart"/>
      <w:r w:rsidRPr="00061FB9">
        <w:t>.,</w:t>
      </w:r>
      <w:proofErr w:type="gramEnd"/>
      <w:r w:rsidRPr="00061FB9">
        <w:t xml:space="preserve"> codice fiscale ....................................... residente in ................................................. via …………..…..............., n. ...</w:t>
      </w:r>
    </w:p>
    <w:p w:rsidR="00B33894" w:rsidRPr="00061FB9" w:rsidRDefault="00B33894" w:rsidP="00B33894">
      <w:pPr>
        <w:spacing w:line="280" w:lineRule="exact"/>
        <w:ind w:left="57" w:right="57"/>
        <w:jc w:val="both"/>
      </w:pPr>
      <w:proofErr w:type="gramStart"/>
      <w:r w:rsidRPr="00061FB9">
        <w:t>consapevole</w:t>
      </w:r>
      <w:proofErr w:type="gramEnd"/>
      <w:r w:rsidRPr="00061FB9">
        <w:t xml:space="preserve"> delle implicazioni penali previste dall'art.76 del DPR. n.445/00 e delle conseguenze di cui all'art.21 della </w:t>
      </w:r>
      <w:r>
        <w:t>legge</w:t>
      </w:r>
      <w:r w:rsidRPr="00061FB9">
        <w:t xml:space="preserve"> 7 n.241/90 in caso di dichiarazioni mendaci o false attestazioni, ai sensi dell'art.3 del DPR n.300/92 e degli artt.46 e 47 del citato DPR n.445/00</w:t>
      </w:r>
    </w:p>
    <w:p w:rsidR="00B33894" w:rsidRPr="00061FB9" w:rsidRDefault="00B33894" w:rsidP="00B33894">
      <w:pPr>
        <w:spacing w:line="280" w:lineRule="exact"/>
        <w:jc w:val="center"/>
        <w:rPr>
          <w:b/>
        </w:rPr>
      </w:pPr>
      <w:r w:rsidRPr="00061FB9">
        <w:rPr>
          <w:b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061FB9">
          <w:rPr>
            <w:b/>
          </w:rPr>
          <w:t>LA PROPRIA RESPONSABILITÀ</w:t>
        </w:r>
      </w:smartTag>
    </w:p>
    <w:p w:rsidR="00B33894" w:rsidRPr="00061FB9" w:rsidRDefault="00B33894" w:rsidP="00B33894">
      <w:pPr>
        <w:numPr>
          <w:ilvl w:val="0"/>
          <w:numId w:val="7"/>
        </w:numPr>
        <w:spacing w:line="280" w:lineRule="exact"/>
        <w:ind w:right="57"/>
        <w:jc w:val="both"/>
        <w:rPr>
          <w:rFonts w:eastAsia="Arial Unicode MS"/>
        </w:rPr>
      </w:pPr>
      <w:proofErr w:type="gramStart"/>
      <w:r w:rsidRPr="00061FB9">
        <w:rPr>
          <w:rFonts w:eastAsia="Arial Unicode MS"/>
        </w:rPr>
        <w:t>di</w:t>
      </w:r>
      <w:proofErr w:type="gramEnd"/>
      <w:r w:rsidRPr="00061FB9">
        <w:rPr>
          <w:rFonts w:eastAsia="Arial Unicode MS"/>
        </w:rPr>
        <w:t xml:space="preserve"> non aver riportato condanne, anche non definitive, o sentenze emesse ai sensi dell'art.444 del codice di procedura penale per reati finanziari;</w:t>
      </w:r>
    </w:p>
    <w:p w:rsidR="00B33894" w:rsidRPr="00061FB9" w:rsidRDefault="00B33894" w:rsidP="00B33894">
      <w:pPr>
        <w:numPr>
          <w:ilvl w:val="0"/>
          <w:numId w:val="7"/>
        </w:numPr>
        <w:spacing w:line="280" w:lineRule="exact"/>
        <w:ind w:right="57"/>
        <w:jc w:val="both"/>
        <w:rPr>
          <w:rFonts w:eastAsia="Arial Unicode MS"/>
        </w:rPr>
      </w:pPr>
      <w:proofErr w:type="gramStart"/>
      <w:r w:rsidRPr="00061FB9">
        <w:rPr>
          <w:rFonts w:eastAsia="Arial Unicode MS"/>
        </w:rPr>
        <w:t>di</w:t>
      </w:r>
      <w:proofErr w:type="gramEnd"/>
      <w:r w:rsidRPr="00061FB9">
        <w:rPr>
          <w:rFonts w:eastAsia="Arial Unicode MS"/>
        </w:rPr>
        <w:t xml:space="preserve"> non aver procedimenti penali pendenti nella fase del giudizio per reati finanziari;</w:t>
      </w:r>
    </w:p>
    <w:p w:rsidR="00B33894" w:rsidRPr="00061FB9" w:rsidRDefault="00B33894" w:rsidP="00B33894">
      <w:pPr>
        <w:numPr>
          <w:ilvl w:val="0"/>
          <w:numId w:val="7"/>
        </w:numPr>
        <w:spacing w:line="280" w:lineRule="exact"/>
        <w:ind w:right="57"/>
        <w:jc w:val="both"/>
        <w:rPr>
          <w:rFonts w:eastAsia="Arial Unicode MS"/>
        </w:rPr>
      </w:pPr>
      <w:proofErr w:type="gramStart"/>
      <w:r w:rsidRPr="00061FB9">
        <w:rPr>
          <w:rFonts w:eastAsia="Arial Unicode MS"/>
        </w:rPr>
        <w:t>di</w:t>
      </w:r>
      <w:proofErr w:type="gramEnd"/>
      <w:r w:rsidRPr="00061FB9">
        <w:rPr>
          <w:rFonts w:eastAsia="Arial Unicode MS"/>
        </w:rPr>
        <w:t xml:space="preserve"> non aver commesso violazioni gravi e ripetute, per loro natura ed entità, alle disposizioni </w:t>
      </w:r>
      <w:r w:rsidRPr="00AA3D6A">
        <w:rPr>
          <w:rFonts w:eastAsia="Arial Unicode MS"/>
        </w:rPr>
        <w:t>in materia contributiva e tributaria</w:t>
      </w:r>
      <w:r w:rsidRPr="00061FB9">
        <w:rPr>
          <w:rFonts w:eastAsia="Arial Unicode MS"/>
        </w:rPr>
        <w:t>;</w:t>
      </w:r>
    </w:p>
    <w:p w:rsidR="00B33894" w:rsidRPr="00D66F48" w:rsidRDefault="00B33894" w:rsidP="00B33894">
      <w:pPr>
        <w:numPr>
          <w:ilvl w:val="0"/>
          <w:numId w:val="7"/>
        </w:numPr>
        <w:spacing w:line="280" w:lineRule="exact"/>
        <w:ind w:right="57"/>
        <w:jc w:val="both"/>
        <w:rPr>
          <w:rFonts w:eastAsia="Arial Unicode MS"/>
        </w:rPr>
      </w:pPr>
      <w:proofErr w:type="gramStart"/>
      <w:r w:rsidRPr="009160AF">
        <w:rPr>
          <w:rFonts w:eastAsia="Arial Unicode MS"/>
        </w:rPr>
        <w:t>di</w:t>
      </w:r>
      <w:proofErr w:type="gramEnd"/>
      <w:r w:rsidRPr="009160AF">
        <w:rPr>
          <w:rFonts w:eastAsia="Arial Unicode MS"/>
        </w:rPr>
        <w:t xml:space="preserve"> non trovarsi in una delle condizioni previste dall'art.15, co.1, della </w:t>
      </w:r>
      <w:r>
        <w:rPr>
          <w:rFonts w:eastAsia="Arial Unicode MS"/>
        </w:rPr>
        <w:t>legge</w:t>
      </w:r>
      <w:r w:rsidRPr="009160AF">
        <w:rPr>
          <w:rFonts w:eastAsia="Arial Unicode MS"/>
        </w:rPr>
        <w:t xml:space="preserve"> 19 marzo 1990, n.55, come sostituito dall'art.</w:t>
      </w:r>
      <w:r w:rsidRPr="00D66F48">
        <w:rPr>
          <w:rFonts w:eastAsia="Arial Unicode MS"/>
        </w:rPr>
        <w:t xml:space="preserve">1 della </w:t>
      </w:r>
      <w:r>
        <w:rPr>
          <w:rFonts w:eastAsia="Arial Unicode MS"/>
        </w:rPr>
        <w:t>legge</w:t>
      </w:r>
      <w:r w:rsidRPr="00D66F48">
        <w:rPr>
          <w:rFonts w:eastAsia="Arial Unicode MS"/>
        </w:rPr>
        <w:t xml:space="preserve"> 18 gennaio 1992, n.16;</w:t>
      </w:r>
    </w:p>
    <w:p w:rsidR="00B33894" w:rsidRPr="00D66F48" w:rsidRDefault="00B33894" w:rsidP="00B33894">
      <w:pPr>
        <w:numPr>
          <w:ilvl w:val="0"/>
          <w:numId w:val="7"/>
        </w:numPr>
        <w:spacing w:line="280" w:lineRule="exact"/>
        <w:ind w:right="57"/>
        <w:jc w:val="both"/>
        <w:rPr>
          <w:rFonts w:eastAsia="Arial Unicode MS"/>
        </w:rPr>
      </w:pPr>
      <w:r w:rsidRPr="00D66F48">
        <w:rPr>
          <w:rFonts w:eastAsia="Arial Unicode MS"/>
        </w:rPr>
        <w:t>non aver fatto parte di società per le quali e' stato emesso un provvedimento di revoca ai sensi dell'</w:t>
      </w:r>
      <w:hyperlink r:id="rId6" w:history="1">
        <w:r w:rsidRPr="00D66F48">
          <w:rPr>
            <w:rFonts w:eastAsia="Arial Unicode MS"/>
          </w:rPr>
          <w:t>articolo 39, comma 4, del decreto legislativo 9 luglio 1997, n. 241</w:t>
        </w:r>
      </w:hyperlink>
      <w:r w:rsidRPr="00D66F48">
        <w:rPr>
          <w:rFonts w:eastAsia="Arial Unicode MS"/>
        </w:rPr>
        <w:t xml:space="preserve">, nei cinque anni precedenti. </w:t>
      </w:r>
    </w:p>
    <w:p w:rsidR="00B33894" w:rsidRDefault="00B33894" w:rsidP="00B33894">
      <w:pPr>
        <w:numPr>
          <w:ilvl w:val="0"/>
          <w:numId w:val="7"/>
        </w:numPr>
        <w:spacing w:line="280" w:lineRule="exact"/>
        <w:ind w:right="57"/>
        <w:jc w:val="both"/>
      </w:pPr>
      <w:proofErr w:type="gramStart"/>
      <w:r w:rsidRPr="00D66F48">
        <w:rPr>
          <w:rFonts w:eastAsia="Arial Unicode MS"/>
        </w:rPr>
        <w:t>che</w:t>
      </w:r>
      <w:proofErr w:type="gramEnd"/>
      <w:r w:rsidRPr="00D66F48">
        <w:rPr>
          <w:rFonts w:eastAsia="Arial Unicode MS"/>
        </w:rPr>
        <w:t xml:space="preserve"> non sussistono provvedimenti</w:t>
      </w:r>
      <w:r w:rsidRPr="00061FB9">
        <w:t xml:space="preserve"> di sospensione e/o cancellazione dall'Ordine dei ……………………..….,</w:t>
      </w:r>
    </w:p>
    <w:p w:rsidR="00B33894" w:rsidRPr="00061FB9" w:rsidRDefault="00B33894" w:rsidP="00B33894">
      <w:pPr>
        <w:numPr>
          <w:ilvl w:val="0"/>
          <w:numId w:val="7"/>
        </w:numPr>
        <w:spacing w:line="280" w:lineRule="exact"/>
        <w:ind w:right="57"/>
        <w:jc w:val="both"/>
      </w:pPr>
      <w:proofErr w:type="gramStart"/>
      <w:r w:rsidRPr="00061FB9">
        <w:t>di</w:t>
      </w:r>
      <w:proofErr w:type="gramEnd"/>
      <w:r w:rsidRPr="00061FB9">
        <w:t xml:space="preserve"> effettuare la trasmissione telematica, mediante una delle seguenti modalità:</w:t>
      </w:r>
    </w:p>
    <w:p w:rsidR="00B33894" w:rsidRPr="00061FB9" w:rsidRDefault="00B33894" w:rsidP="00B33894">
      <w:pPr>
        <w:numPr>
          <w:ilvl w:val="1"/>
          <w:numId w:val="7"/>
        </w:numPr>
        <w:spacing w:line="280" w:lineRule="exact"/>
        <w:ind w:right="57"/>
        <w:jc w:val="both"/>
      </w:pPr>
      <w:r w:rsidRPr="00061FB9">
        <w:t>in proprio mediante l’</w:t>
      </w:r>
      <w:proofErr w:type="gramStart"/>
      <w:r w:rsidRPr="00061FB9">
        <w:t>apposita</w:t>
      </w:r>
      <w:proofErr w:type="gramEnd"/>
      <w:r w:rsidRPr="00061FB9">
        <w:t xml:space="preserve"> abilitazione rilasciata dall’Agenzia delle </w:t>
      </w:r>
      <w:r>
        <w:t>entrate</w:t>
      </w:r>
      <w:r w:rsidRPr="00061FB9">
        <w:t>;</w:t>
      </w:r>
    </w:p>
    <w:p w:rsidR="00B33894" w:rsidRPr="00061FB9" w:rsidRDefault="00B33894" w:rsidP="00B33894">
      <w:pPr>
        <w:numPr>
          <w:ilvl w:val="1"/>
          <w:numId w:val="7"/>
        </w:numPr>
        <w:spacing w:line="280" w:lineRule="exact"/>
        <w:ind w:right="57"/>
        <w:jc w:val="both"/>
      </w:pPr>
      <w:proofErr w:type="gramStart"/>
      <w:r w:rsidRPr="00061FB9">
        <w:t>tramite</w:t>
      </w:r>
      <w:proofErr w:type="gramEnd"/>
      <w:r w:rsidRPr="00061FB9">
        <w:t xml:space="preserve"> una società di servizi di cui uno o più professionisti posseggono la maggioranza assoluta del capitale sociale (come specificato nell’apposita comunicazione ai sensi dell’ art.21 del DM 164/1999);</w:t>
      </w:r>
    </w:p>
    <w:p w:rsidR="00B33894" w:rsidRPr="00061FB9" w:rsidRDefault="00B33894" w:rsidP="00B33894">
      <w:pPr>
        <w:numPr>
          <w:ilvl w:val="1"/>
          <w:numId w:val="7"/>
        </w:numPr>
        <w:spacing w:line="280" w:lineRule="exact"/>
        <w:ind w:right="57"/>
        <w:jc w:val="both"/>
      </w:pPr>
      <w:proofErr w:type="gramStart"/>
      <w:r w:rsidRPr="00061FB9">
        <w:t>tramite</w:t>
      </w:r>
      <w:proofErr w:type="gramEnd"/>
      <w:r w:rsidRPr="00061FB9">
        <w:t xml:space="preserve"> l’associazione cui lo stesso appartiene (i cui dati sono specificati nell’apposita comunicazione ai sensi dell’ art.21 del DM 164/1999) ai sensi di quanto previsto al punto 3.1.1 della Circolare 21/E del 4 maggio 2009.</w:t>
      </w:r>
    </w:p>
    <w:p w:rsidR="00B33894" w:rsidRPr="00061FB9" w:rsidRDefault="00B33894" w:rsidP="00B33894">
      <w:pPr>
        <w:spacing w:line="280" w:lineRule="exact"/>
        <w:ind w:left="57" w:right="57"/>
        <w:jc w:val="both"/>
      </w:pPr>
      <w:r w:rsidRPr="00061FB9">
        <w:t>In allegato</w:t>
      </w:r>
    </w:p>
    <w:p w:rsidR="00B33894" w:rsidRPr="00061FB9" w:rsidRDefault="00B33894" w:rsidP="00B33894">
      <w:pPr>
        <w:numPr>
          <w:ilvl w:val="0"/>
          <w:numId w:val="6"/>
        </w:numPr>
        <w:spacing w:after="200" w:line="280" w:lineRule="exact"/>
        <w:ind w:left="284" w:right="57" w:hanging="284"/>
        <w:jc w:val="both"/>
      </w:pPr>
      <w:proofErr w:type="gramStart"/>
      <w:r w:rsidRPr="00061FB9">
        <w:t>copia</w:t>
      </w:r>
      <w:proofErr w:type="gramEnd"/>
      <w:r w:rsidRPr="00061FB9">
        <w:t xml:space="preserve"> </w:t>
      </w:r>
      <w:r>
        <w:t>documento</w:t>
      </w:r>
      <w:r w:rsidRPr="00061FB9">
        <w:t xml:space="preserve"> di identità n. ……………… rilasciata da ………………………… valida fino a</w:t>
      </w:r>
      <w:r>
        <w:t xml:space="preserve"> </w:t>
      </w:r>
      <w:r w:rsidRPr="00061FB9">
        <w:t>…………..</w:t>
      </w:r>
    </w:p>
    <w:p w:rsidR="00B33894" w:rsidRPr="00061FB9" w:rsidRDefault="00B33894" w:rsidP="00B33894">
      <w:pPr>
        <w:spacing w:line="280" w:lineRule="exact"/>
        <w:ind w:left="57" w:right="57"/>
        <w:rPr>
          <w:iCs/>
          <w:color w:val="000000"/>
        </w:rPr>
      </w:pPr>
      <w:r w:rsidRPr="00061FB9">
        <w:rPr>
          <w:iCs/>
          <w:color w:val="000000"/>
        </w:rPr>
        <w:t>…………………</w:t>
      </w:r>
      <w:proofErr w:type="gramStart"/>
      <w:r w:rsidRPr="00061FB9">
        <w:rPr>
          <w:iCs/>
          <w:color w:val="000000"/>
        </w:rPr>
        <w:t>..</w:t>
      </w:r>
      <w:proofErr w:type="gramEnd"/>
      <w:r w:rsidRPr="00061FB9">
        <w:rPr>
          <w:iCs/>
          <w:color w:val="000000"/>
        </w:rPr>
        <w:t>, lì ………………</w:t>
      </w:r>
    </w:p>
    <w:p w:rsidR="00B33894" w:rsidRDefault="00B33894" w:rsidP="00B33894">
      <w:pPr>
        <w:spacing w:line="280" w:lineRule="exact"/>
        <w:ind w:left="57" w:right="57"/>
        <w:jc w:val="center"/>
        <w:rPr>
          <w:iCs/>
          <w:color w:val="000000"/>
        </w:rPr>
      </w:pPr>
      <w:r>
        <w:rPr>
          <w:iCs/>
          <w:color w:val="000000"/>
        </w:rPr>
        <w:t xml:space="preserve"> </w:t>
      </w:r>
    </w:p>
    <w:p w:rsidR="00B33894" w:rsidRPr="00061FB9" w:rsidRDefault="00B33894" w:rsidP="00B33894">
      <w:pPr>
        <w:spacing w:line="280" w:lineRule="exact"/>
        <w:ind w:left="57" w:right="57"/>
        <w:jc w:val="center"/>
      </w:pPr>
      <w:r w:rsidRPr="00061FB9">
        <w:rPr>
          <w:iCs/>
          <w:color w:val="000000"/>
        </w:rPr>
        <w:t>In fede</w:t>
      </w:r>
      <w:r w:rsidRPr="00061FB9">
        <w:rPr>
          <w:i/>
          <w:iCs/>
          <w:color w:val="000000"/>
          <w:shd w:val="clear" w:color="auto" w:fill="FFFF00"/>
        </w:rPr>
        <w:t xml:space="preserve"> </w:t>
      </w:r>
    </w:p>
    <w:p w:rsidR="00B33894" w:rsidRPr="00061FB9" w:rsidRDefault="00B33894" w:rsidP="00B33894">
      <w:pPr>
        <w:spacing w:line="280" w:lineRule="exact"/>
        <w:ind w:left="57" w:right="57"/>
        <w:jc w:val="right"/>
      </w:pPr>
    </w:p>
    <w:p w:rsidR="00B33894" w:rsidRPr="00061FB9" w:rsidRDefault="00B33894" w:rsidP="00B33894">
      <w:pPr>
        <w:spacing w:line="280" w:lineRule="exact"/>
        <w:ind w:left="57" w:right="57"/>
        <w:jc w:val="center"/>
      </w:pPr>
      <w:r>
        <w:t xml:space="preserve"> Il Professionista</w:t>
      </w:r>
    </w:p>
    <w:p w:rsidR="006D17B9" w:rsidRPr="00B33894" w:rsidRDefault="00B33894" w:rsidP="00B33894">
      <w:bookmarkStart w:id="0" w:name="_GoBack"/>
      <w:bookmarkEnd w:id="0"/>
    </w:p>
    <w:sectPr w:rsidR="006D17B9" w:rsidRPr="00B33894" w:rsidSect="00B97CFC">
      <w:headerReference w:type="even" r:id="rId7"/>
      <w:headerReference w:type="default" r:id="rId8"/>
      <w:pgSz w:w="11906" w:h="16838"/>
      <w:pgMar w:top="1701" w:right="1701" w:bottom="170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A" w:rsidRDefault="00B33894" w:rsidP="006424CD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B4B4A" w:rsidRDefault="00B33894" w:rsidP="006B4B4A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CFC" w:rsidRDefault="00B33894">
    <w:pPr>
      <w:pStyle w:val="Intestazio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  <w:p w:rsidR="006B4B4A" w:rsidRDefault="00B33894" w:rsidP="006B4B4A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B442C"/>
    <w:multiLevelType w:val="hybridMultilevel"/>
    <w:tmpl w:val="51C8D07E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1D882CCE">
      <w:start w:val="1"/>
      <w:numFmt w:val="bullet"/>
      <w:lvlText w:val="□"/>
      <w:lvlJc w:val="left"/>
      <w:pPr>
        <w:tabs>
          <w:tab w:val="num" w:pos="1514"/>
        </w:tabs>
        <w:ind w:left="15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>
    <w:nsid w:val="12185660"/>
    <w:multiLevelType w:val="hybridMultilevel"/>
    <w:tmpl w:val="B942C9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6611E"/>
    <w:multiLevelType w:val="hybridMultilevel"/>
    <w:tmpl w:val="06125D8E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22D151FB"/>
    <w:multiLevelType w:val="hybridMultilevel"/>
    <w:tmpl w:val="12E65E90"/>
    <w:lvl w:ilvl="0" w:tplc="59EE7B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C50395"/>
    <w:multiLevelType w:val="hybridMultilevel"/>
    <w:tmpl w:val="2642005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BB52F2"/>
    <w:multiLevelType w:val="hybridMultilevel"/>
    <w:tmpl w:val="4620CEA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AB1B41"/>
    <w:multiLevelType w:val="hybridMultilevel"/>
    <w:tmpl w:val="A80A3B6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18"/>
    <w:rsid w:val="00091067"/>
    <w:rsid w:val="004A4554"/>
    <w:rsid w:val="007D183D"/>
    <w:rsid w:val="00A06721"/>
    <w:rsid w:val="00B33894"/>
    <w:rsid w:val="00B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xp2">
    <w:name w:val="txp2"/>
    <w:basedOn w:val="Normale"/>
    <w:rsid w:val="00B33894"/>
    <w:pPr>
      <w:spacing w:before="20" w:after="20"/>
      <w:jc w:val="right"/>
    </w:pPr>
  </w:style>
  <w:style w:type="paragraph" w:styleId="Intestazione">
    <w:name w:val="header"/>
    <w:basedOn w:val="Normale"/>
    <w:link w:val="IntestazioneCarattere"/>
    <w:uiPriority w:val="99"/>
    <w:rsid w:val="00B33894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89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opagina">
    <w:name w:val="page number"/>
    <w:basedOn w:val="Carpredefinitoparagrafo"/>
    <w:rsid w:val="00B338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xp2">
    <w:name w:val="txp2"/>
    <w:basedOn w:val="Normale"/>
    <w:rsid w:val="00B33894"/>
    <w:pPr>
      <w:spacing w:before="20" w:after="20"/>
      <w:jc w:val="right"/>
    </w:pPr>
  </w:style>
  <w:style w:type="paragraph" w:styleId="Intestazione">
    <w:name w:val="header"/>
    <w:basedOn w:val="Normale"/>
    <w:link w:val="IntestazioneCarattere"/>
    <w:uiPriority w:val="99"/>
    <w:rsid w:val="00B33894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89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opagina">
    <w:name w:val="page number"/>
    <w:basedOn w:val="Carpredefinitoparagrafo"/>
    <w:rsid w:val="00B33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f.finanze.it/DocTribFrontend/decodeurn?urn=urn:doctrib::DLG:1997-07-09;241_art39-com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MARCHESANI ROSANNA</dc:creator>
  <cp:keywords/>
  <dc:description/>
  <cp:lastModifiedBy>MARCHESANI ROSANNA</cp:lastModifiedBy>
  <cp:revision>2</cp:revision>
  <dcterms:created xsi:type="dcterms:W3CDTF">2014-09-26T10:15:00Z</dcterms:created>
  <dcterms:modified xsi:type="dcterms:W3CDTF">2014-09-26T10:15:00Z</dcterms:modified>
</cp:coreProperties>
</file>